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45" w:rsidRDefault="00003545" w:rsidP="00003545">
      <w:pPr>
        <w:pStyle w:val="Corpotesto"/>
        <w:spacing w:line="540" w:lineRule="atLeast"/>
        <w:ind w:left="5778" w:right="3359"/>
      </w:pPr>
      <w:r>
        <w:t>Luogo e data</w:t>
      </w:r>
      <w:r>
        <w:rPr>
          <w:spacing w:val="-48"/>
        </w:rPr>
        <w:t xml:space="preserve"> </w:t>
      </w:r>
      <w:r>
        <w:t>Spett.le</w:t>
      </w:r>
    </w:p>
    <w:p w:rsidR="00003545" w:rsidRDefault="00003545" w:rsidP="00003545">
      <w:pPr>
        <w:pStyle w:val="Corpotesto"/>
        <w:spacing w:line="237" w:lineRule="auto"/>
        <w:ind w:left="5778" w:right="1805"/>
      </w:pPr>
      <w:r>
        <w:t xml:space="preserve">CASSA EDILE DI </w:t>
      </w:r>
      <w:r>
        <w:t>CUNEO</w:t>
      </w:r>
    </w:p>
    <w:p w:rsidR="00003545" w:rsidRPr="00291F18" w:rsidRDefault="00003545" w:rsidP="00003545">
      <w:pPr>
        <w:pStyle w:val="Corpotesto"/>
        <w:spacing w:before="2"/>
        <w:ind w:left="5070" w:firstLine="708"/>
        <w:rPr>
          <w:i/>
        </w:rPr>
      </w:pPr>
      <w:r w:rsidRPr="00291F18">
        <w:rPr>
          <w:i/>
        </w:rPr>
        <w:t>cassaedilecuneo.cn00@infopec.cassaedile.it</w:t>
      </w:r>
    </w:p>
    <w:p w:rsidR="00291F18" w:rsidRDefault="00291F18" w:rsidP="00003545">
      <w:pPr>
        <w:pStyle w:val="Corpotesto"/>
        <w:ind w:left="5778" w:right="3724"/>
      </w:pPr>
    </w:p>
    <w:p w:rsidR="00291F18" w:rsidRDefault="00003545" w:rsidP="00291F18">
      <w:pPr>
        <w:pStyle w:val="Corpotesto"/>
        <w:ind w:left="5778" w:right="954"/>
        <w:rPr>
          <w:spacing w:val="1"/>
        </w:rPr>
      </w:pPr>
      <w:r>
        <w:t>Spett.le</w:t>
      </w:r>
      <w:r>
        <w:rPr>
          <w:spacing w:val="1"/>
        </w:rPr>
        <w:t xml:space="preserve"> </w:t>
      </w:r>
    </w:p>
    <w:p w:rsidR="00003545" w:rsidRDefault="00291F18" w:rsidP="00291F18">
      <w:pPr>
        <w:pStyle w:val="Corpotesto"/>
        <w:ind w:left="5778" w:right="954"/>
        <w:rPr>
          <w:spacing w:val="-1"/>
        </w:rPr>
      </w:pPr>
      <w:r>
        <w:rPr>
          <w:spacing w:val="-1"/>
        </w:rPr>
        <w:t>Confartigianato Imprese Cuneo</w:t>
      </w:r>
    </w:p>
    <w:p w:rsidR="00291F18" w:rsidRDefault="00291F18" w:rsidP="00291F18">
      <w:pPr>
        <w:pStyle w:val="Corpotesto"/>
        <w:ind w:left="5778" w:right="-38"/>
        <w:rPr>
          <w:spacing w:val="-1"/>
        </w:rPr>
      </w:pPr>
      <w:r w:rsidRPr="00291F18">
        <w:rPr>
          <w:spacing w:val="-1"/>
        </w:rPr>
        <w:t>confartigianato.cuneo@pec.confartigianato.it</w:t>
      </w:r>
    </w:p>
    <w:p w:rsidR="00291F18" w:rsidRDefault="00291F18" w:rsidP="00291F18">
      <w:pPr>
        <w:pStyle w:val="Corpotesto"/>
        <w:ind w:left="5778" w:right="-38"/>
        <w:rPr>
          <w:spacing w:val="-1"/>
        </w:rPr>
      </w:pPr>
    </w:p>
    <w:p w:rsidR="00291F18" w:rsidRDefault="00291F18" w:rsidP="00291F18">
      <w:pPr>
        <w:pStyle w:val="Corpotesto"/>
        <w:ind w:left="5778" w:right="954"/>
        <w:rPr>
          <w:spacing w:val="-1"/>
        </w:rPr>
      </w:pPr>
    </w:p>
    <w:p w:rsidR="00291F18" w:rsidRDefault="00291F18" w:rsidP="00291F18">
      <w:pPr>
        <w:pStyle w:val="Corpotesto"/>
        <w:ind w:left="5778" w:right="954"/>
      </w:pPr>
    </w:p>
    <w:p w:rsidR="00003545" w:rsidRDefault="00003545" w:rsidP="00003545">
      <w:pPr>
        <w:pStyle w:val="Corpotesto"/>
      </w:pPr>
    </w:p>
    <w:p w:rsidR="00003545" w:rsidRDefault="00003545" w:rsidP="00003545">
      <w:pPr>
        <w:pStyle w:val="Titolo"/>
      </w:pPr>
      <w:r>
        <w:t>Oggetto:</w:t>
      </w:r>
      <w:r>
        <w:rPr>
          <w:spacing w:val="-7"/>
        </w:rPr>
        <w:t xml:space="preserve"> </w:t>
      </w:r>
      <w:r>
        <w:t>CCRL</w:t>
      </w:r>
      <w:r>
        <w:rPr>
          <w:spacing w:val="-8"/>
        </w:rPr>
        <w:t xml:space="preserve"> </w:t>
      </w:r>
      <w:r>
        <w:t>Edilizia</w:t>
      </w:r>
      <w:r>
        <w:rPr>
          <w:spacing w:val="-7"/>
        </w:rPr>
        <w:t xml:space="preserve"> </w:t>
      </w:r>
      <w:r>
        <w:t>artigiani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13/4/2023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Elemento</w:t>
      </w:r>
      <w:r>
        <w:rPr>
          <w:spacing w:val="-7"/>
        </w:rPr>
        <w:t xml:space="preserve"> </w:t>
      </w:r>
      <w:r>
        <w:t>Variabile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Retribuzione</w:t>
      </w:r>
      <w:r>
        <w:rPr>
          <w:spacing w:val="-7"/>
        </w:rPr>
        <w:t xml:space="preserve"> </w:t>
      </w:r>
      <w:r>
        <w:t>(EVR)</w:t>
      </w:r>
      <w:r>
        <w:rPr>
          <w:spacing w:val="-47"/>
        </w:rPr>
        <w:t xml:space="preserve"> </w:t>
      </w:r>
      <w:r>
        <w:t>Autodichiarazione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totale/parziale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raggiungimento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parametri</w:t>
      </w:r>
      <w:r>
        <w:rPr>
          <w:spacing w:val="-7"/>
        </w:rPr>
        <w:t xml:space="preserve"> </w:t>
      </w:r>
      <w:r>
        <w:t>aziendali</w:t>
      </w:r>
    </w:p>
    <w:p w:rsidR="00003545" w:rsidRDefault="00003545" w:rsidP="00003545">
      <w:pPr>
        <w:pStyle w:val="Corpotesto"/>
        <w:spacing w:before="1"/>
        <w:rPr>
          <w:b/>
        </w:rPr>
      </w:pPr>
    </w:p>
    <w:p w:rsidR="00003545" w:rsidRDefault="00003545" w:rsidP="00003545">
      <w:pPr>
        <w:pStyle w:val="Corpotesto"/>
        <w:ind w:left="112" w:right="548"/>
        <w:jc w:val="both"/>
      </w:pPr>
      <w:r>
        <w:t>Ai sensi e per gli effetti dell’art. 15 del vigente CCNL per i dipendenti delle imprese artigiane edili ed affini,</w:t>
      </w:r>
      <w:r>
        <w:rPr>
          <w:spacing w:val="1"/>
        </w:rPr>
        <w:t xml:space="preserve"> </w:t>
      </w:r>
      <w:r>
        <w:rPr>
          <w:spacing w:val="-1"/>
        </w:rPr>
        <w:t>dell’Accordo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rinnovo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maggio</w:t>
      </w:r>
      <w:r>
        <w:rPr>
          <w:spacing w:val="-11"/>
        </w:rPr>
        <w:t xml:space="preserve"> </w:t>
      </w:r>
      <w:r>
        <w:t>2022,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Collettivo</w:t>
      </w:r>
      <w:r>
        <w:rPr>
          <w:spacing w:val="-9"/>
        </w:rPr>
        <w:t xml:space="preserve"> </w:t>
      </w:r>
      <w:r>
        <w:t>Regionale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oggetto,</w:t>
      </w:r>
      <w:r>
        <w:rPr>
          <w:spacing w:val="-11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Verbale di accordo per la verifica e la dete</w:t>
      </w:r>
      <w:r w:rsidR="00291F18">
        <w:t>rminazione annuale dell’EVR 2025</w:t>
      </w:r>
      <w:r>
        <w:t xml:space="preserve"> del</w:t>
      </w:r>
      <w:r w:rsidR="00291F18">
        <w:t>l’8 agosto 2025</w:t>
      </w:r>
      <w:r>
        <w:t xml:space="preserve"> siglato dalle</w:t>
      </w:r>
      <w:r>
        <w:rPr>
          <w:spacing w:val="1"/>
        </w:rPr>
        <w:t xml:space="preserve"> </w:t>
      </w:r>
      <w:r>
        <w:t>medesime</w:t>
      </w:r>
      <w:r>
        <w:rPr>
          <w:spacing w:val="-3"/>
        </w:rPr>
        <w:t xml:space="preserve"> </w:t>
      </w:r>
      <w:r>
        <w:t>Parti</w:t>
      </w:r>
      <w:r>
        <w:rPr>
          <w:spacing w:val="-1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regionali</w:t>
      </w:r>
      <w:r>
        <w:rPr>
          <w:spacing w:val="-1"/>
        </w:rPr>
        <w:t xml:space="preserve"> </w:t>
      </w:r>
      <w:r>
        <w:t>di Categoria,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scrivente impresa</w:t>
      </w:r>
    </w:p>
    <w:p w:rsidR="00003545" w:rsidRDefault="00003545" w:rsidP="00003545">
      <w:pPr>
        <w:pStyle w:val="Corpotesto"/>
        <w:spacing w:before="11"/>
        <w:rPr>
          <w:sz w:val="21"/>
        </w:rPr>
      </w:pPr>
    </w:p>
    <w:p w:rsidR="00003545" w:rsidRDefault="00003545" w:rsidP="00003545">
      <w:pPr>
        <w:pStyle w:val="Corpotesto"/>
        <w:ind w:left="264" w:right="701"/>
        <w:jc w:val="center"/>
      </w:pPr>
      <w:r>
        <w:t>considerato</w:t>
      </w:r>
    </w:p>
    <w:p w:rsidR="00003545" w:rsidRDefault="00003545" w:rsidP="00003545">
      <w:pPr>
        <w:pStyle w:val="Corpotesto"/>
        <w:spacing w:before="1"/>
      </w:pPr>
    </w:p>
    <w:p w:rsidR="00003545" w:rsidRDefault="00003545" w:rsidP="00003545">
      <w:pPr>
        <w:pStyle w:val="Corpotesto"/>
        <w:ind w:left="112" w:right="551"/>
        <w:jc w:val="both"/>
      </w:pPr>
      <w:r>
        <w:rPr>
          <w:spacing w:val="-1"/>
        </w:rPr>
        <w:t>che</w:t>
      </w:r>
      <w:r>
        <w:rPr>
          <w:spacing w:val="-8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triennio</w:t>
      </w:r>
      <w:r>
        <w:rPr>
          <w:spacing w:val="-8"/>
        </w:rPr>
        <w:t xml:space="preserve"> </w:t>
      </w:r>
      <w:r w:rsidR="00291F18">
        <w:rPr>
          <w:spacing w:val="-1"/>
        </w:rPr>
        <w:t>2024/2023/2022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t>valore</w:t>
      </w:r>
      <w:r>
        <w:rPr>
          <w:spacing w:val="-8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parametro</w:t>
      </w:r>
      <w:r>
        <w:rPr>
          <w:spacing w:val="-8"/>
        </w:rPr>
        <w:t xml:space="preserve"> </w:t>
      </w:r>
      <w:proofErr w:type="spellStart"/>
      <w:r>
        <w:t>sottoindicato</w:t>
      </w:r>
      <w:proofErr w:type="spellEnd"/>
      <w:r>
        <w:rPr>
          <w:spacing w:val="3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risultato</w:t>
      </w:r>
      <w:r>
        <w:rPr>
          <w:spacing w:val="-6"/>
        </w:rPr>
        <w:t xml:space="preserve"> </w:t>
      </w:r>
      <w:r>
        <w:t>pari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superiore</w:t>
      </w:r>
      <w:r>
        <w:rPr>
          <w:spacing w:val="-4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riferito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triennio</w:t>
      </w:r>
      <w:r>
        <w:rPr>
          <w:spacing w:val="-6"/>
        </w:rPr>
        <w:t xml:space="preserve"> </w:t>
      </w:r>
      <w:r>
        <w:t>202</w:t>
      </w:r>
      <w:r w:rsidR="00291F18">
        <w:t>3/2022/2021</w:t>
      </w:r>
      <w:r>
        <w:rPr>
          <w:spacing w:val="-2"/>
        </w:rPr>
        <w:t xml:space="preserve"> </w:t>
      </w:r>
      <w:r>
        <w:t>(</w:t>
      </w:r>
      <w:r>
        <w:rPr>
          <w:b/>
        </w:rPr>
        <w:t>barrare</w:t>
      </w:r>
      <w:r>
        <w:rPr>
          <w:b/>
          <w:spacing w:val="-7"/>
        </w:rPr>
        <w:t xml:space="preserve"> </w:t>
      </w:r>
      <w:r>
        <w:rPr>
          <w:b/>
        </w:rPr>
        <w:t>il/i</w:t>
      </w:r>
      <w:r>
        <w:rPr>
          <w:b/>
          <w:spacing w:val="-5"/>
        </w:rPr>
        <w:t xml:space="preserve"> </w:t>
      </w:r>
      <w:r>
        <w:rPr>
          <w:b/>
        </w:rPr>
        <w:t>parametro/i</w:t>
      </w:r>
      <w:r>
        <w:rPr>
          <w:b/>
          <w:spacing w:val="-5"/>
        </w:rPr>
        <w:t xml:space="preserve"> </w:t>
      </w:r>
      <w:r>
        <w:rPr>
          <w:b/>
        </w:rPr>
        <w:t>interessati</w:t>
      </w:r>
      <w:r>
        <w:t>)</w:t>
      </w:r>
    </w:p>
    <w:p w:rsidR="00003545" w:rsidRDefault="00003545" w:rsidP="00003545">
      <w:pPr>
        <w:pStyle w:val="Corpotesto"/>
      </w:pPr>
    </w:p>
    <w:p w:rsidR="00003545" w:rsidRDefault="00003545" w:rsidP="00003545">
      <w:pPr>
        <w:pStyle w:val="Paragrafoelenco"/>
        <w:numPr>
          <w:ilvl w:val="0"/>
          <w:numId w:val="1"/>
        </w:numPr>
        <w:tabs>
          <w:tab w:val="left" w:pos="834"/>
        </w:tabs>
        <w:ind w:right="559"/>
        <w:rPr>
          <w:rFonts w:ascii="Wingdings" w:hAnsi="Wingdings"/>
          <w:sz w:val="20"/>
        </w:rPr>
      </w:pPr>
      <w:r>
        <w:rPr>
          <w:sz w:val="20"/>
        </w:rPr>
        <w:t>Ore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lavoro</w:t>
      </w:r>
      <w:r>
        <w:rPr>
          <w:spacing w:val="15"/>
          <w:sz w:val="20"/>
        </w:rPr>
        <w:t xml:space="preserve"> </w:t>
      </w:r>
      <w:r>
        <w:rPr>
          <w:sz w:val="20"/>
        </w:rPr>
        <w:t>denunciate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Cassa</w:t>
      </w:r>
      <w:r>
        <w:rPr>
          <w:spacing w:val="15"/>
          <w:sz w:val="20"/>
        </w:rPr>
        <w:t xml:space="preserve"> </w:t>
      </w:r>
      <w:r>
        <w:rPr>
          <w:sz w:val="20"/>
        </w:rPr>
        <w:t>Edile</w:t>
      </w:r>
      <w:r>
        <w:rPr>
          <w:spacing w:val="18"/>
          <w:sz w:val="20"/>
        </w:rPr>
        <w:t xml:space="preserve"> </w:t>
      </w:r>
      <w:r>
        <w:rPr>
          <w:sz w:val="20"/>
        </w:rPr>
        <w:t>come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prospetto</w:t>
      </w:r>
      <w:r>
        <w:rPr>
          <w:spacing w:val="12"/>
          <w:sz w:val="20"/>
        </w:rPr>
        <w:t xml:space="preserve"> </w:t>
      </w:r>
      <w:r>
        <w:rPr>
          <w:sz w:val="20"/>
        </w:rPr>
        <w:t>allegato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rilasciato</w:t>
      </w:r>
      <w:r>
        <w:rPr>
          <w:spacing w:val="15"/>
          <w:sz w:val="20"/>
        </w:rPr>
        <w:t xml:space="preserve"> </w:t>
      </w:r>
      <w:r>
        <w:rPr>
          <w:sz w:val="20"/>
        </w:rPr>
        <w:t>dalla/dalle</w:t>
      </w:r>
      <w:r>
        <w:rPr>
          <w:spacing w:val="15"/>
          <w:sz w:val="20"/>
        </w:rPr>
        <w:t xml:space="preserve"> </w:t>
      </w:r>
      <w:r>
        <w:rPr>
          <w:sz w:val="20"/>
        </w:rPr>
        <w:t>Cassa/casse</w:t>
      </w:r>
      <w:r>
        <w:rPr>
          <w:spacing w:val="14"/>
          <w:sz w:val="20"/>
        </w:rPr>
        <w:t xml:space="preserve"> </w:t>
      </w:r>
      <w:r>
        <w:rPr>
          <w:sz w:val="20"/>
        </w:rPr>
        <w:t>Edili</w:t>
      </w:r>
      <w:r>
        <w:rPr>
          <w:spacing w:val="-42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(allegare</w:t>
      </w:r>
      <w:r>
        <w:rPr>
          <w:spacing w:val="-2"/>
          <w:sz w:val="20"/>
        </w:rPr>
        <w:t xml:space="preserve"> </w:t>
      </w:r>
      <w:r>
        <w:rPr>
          <w:sz w:val="20"/>
        </w:rPr>
        <w:t>prospetto/i</w:t>
      </w:r>
      <w:r>
        <w:rPr>
          <w:spacing w:val="45"/>
          <w:sz w:val="20"/>
        </w:rPr>
        <w:t xml:space="preserve"> </w:t>
      </w:r>
      <w:r>
        <w:rPr>
          <w:sz w:val="20"/>
        </w:rPr>
        <w:t>rilasciati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Cassa Edile)</w:t>
      </w:r>
    </w:p>
    <w:p w:rsidR="00003545" w:rsidRDefault="00003545" w:rsidP="00003545">
      <w:pPr>
        <w:pStyle w:val="Corpotesto"/>
        <w:rPr>
          <w:sz w:val="20"/>
        </w:rPr>
      </w:pPr>
    </w:p>
    <w:p w:rsidR="00003545" w:rsidRDefault="00003545" w:rsidP="00003545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b/>
          <w:sz w:val="20"/>
        </w:rPr>
      </w:pPr>
      <w:r>
        <w:rPr>
          <w:sz w:val="20"/>
        </w:rPr>
        <w:t>Volume</w:t>
      </w:r>
      <w:r>
        <w:rPr>
          <w:spacing w:val="-10"/>
          <w:sz w:val="20"/>
        </w:rPr>
        <w:t xml:space="preserve"> </w:t>
      </w:r>
      <w:r>
        <w:rPr>
          <w:sz w:val="20"/>
        </w:rPr>
        <w:t>d’affari</w:t>
      </w:r>
      <w:r>
        <w:rPr>
          <w:spacing w:val="-8"/>
          <w:sz w:val="20"/>
        </w:rPr>
        <w:t xml:space="preserve"> </w:t>
      </w:r>
      <w:r>
        <w:rPr>
          <w:sz w:val="20"/>
        </w:rPr>
        <w:t>IVA,</w:t>
      </w:r>
      <w:r>
        <w:rPr>
          <w:spacing w:val="-8"/>
          <w:sz w:val="20"/>
        </w:rPr>
        <w:t xml:space="preserve"> </w:t>
      </w:r>
      <w:r>
        <w:rPr>
          <w:sz w:val="20"/>
        </w:rPr>
        <w:t>rilevabile</w:t>
      </w:r>
      <w:r>
        <w:rPr>
          <w:spacing w:val="-8"/>
          <w:sz w:val="20"/>
        </w:rPr>
        <w:t xml:space="preserve"> </w:t>
      </w:r>
      <w:r>
        <w:rPr>
          <w:sz w:val="20"/>
        </w:rPr>
        <w:t>dalle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annuali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Rigo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VE50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5"/>
        <w:gridCol w:w="1013"/>
        <w:gridCol w:w="2480"/>
        <w:gridCol w:w="2321"/>
      </w:tblGrid>
      <w:tr w:rsidR="00003545" w:rsidTr="00F348A7">
        <w:trPr>
          <w:trHeight w:val="733"/>
        </w:trPr>
        <w:tc>
          <w:tcPr>
            <w:tcW w:w="1548" w:type="dxa"/>
          </w:tcPr>
          <w:p w:rsidR="00003545" w:rsidRDefault="00003545" w:rsidP="00F348A7">
            <w:pPr>
              <w:pStyle w:val="TableParagraph"/>
              <w:ind w:left="410" w:right="205" w:hanging="1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Dichiarazione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2705" w:type="dxa"/>
          </w:tcPr>
          <w:p w:rsidR="00003545" w:rsidRDefault="00003545" w:rsidP="00F348A7">
            <w:pPr>
              <w:pStyle w:val="TableParagraph"/>
              <w:ind w:left="924" w:right="9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Rigo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Importo</w:t>
            </w:r>
            <w:proofErr w:type="spellEnd"/>
          </w:p>
        </w:tc>
        <w:tc>
          <w:tcPr>
            <w:tcW w:w="1013" w:type="dxa"/>
          </w:tcPr>
          <w:p w:rsidR="00003545" w:rsidRDefault="00003545" w:rsidP="00F348A7">
            <w:pPr>
              <w:pStyle w:val="TableParagraph"/>
              <w:spacing w:before="0" w:line="240" w:lineRule="atLeast"/>
              <w:ind w:left="115" w:right="101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Dichiarazi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one 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2480" w:type="dxa"/>
          </w:tcPr>
          <w:p w:rsidR="00003545" w:rsidRDefault="00003545" w:rsidP="00F348A7">
            <w:pPr>
              <w:pStyle w:val="TableParagraph"/>
              <w:ind w:left="910" w:right="796" w:hanging="99"/>
              <w:rPr>
                <w:sz w:val="20"/>
              </w:rPr>
            </w:pPr>
            <w:proofErr w:type="spellStart"/>
            <w:r>
              <w:rPr>
                <w:sz w:val="20"/>
              </w:rPr>
              <w:t>Rigo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Importo</w:t>
            </w:r>
            <w:proofErr w:type="spellEnd"/>
          </w:p>
        </w:tc>
        <w:tc>
          <w:tcPr>
            <w:tcW w:w="2321" w:type="dxa"/>
          </w:tcPr>
          <w:p w:rsidR="00003545" w:rsidRDefault="00003545" w:rsidP="00F348A7">
            <w:pPr>
              <w:pStyle w:val="TableParagraph"/>
              <w:ind w:left="246" w:right="2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Protocollo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Telematico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dichiarazione</w:t>
            </w:r>
            <w:proofErr w:type="spellEnd"/>
          </w:p>
          <w:p w:rsidR="00003545" w:rsidRDefault="00003545" w:rsidP="00F348A7">
            <w:pPr>
              <w:pStyle w:val="TableParagraph"/>
              <w:spacing w:line="223" w:lineRule="exact"/>
              <w:ind w:left="246" w:right="232"/>
              <w:jc w:val="center"/>
              <w:rPr>
                <w:sz w:val="20"/>
              </w:rPr>
            </w:pPr>
            <w:r>
              <w:rPr>
                <w:sz w:val="20"/>
              </w:rPr>
              <w:t>AE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</w:p>
        </w:tc>
      </w:tr>
      <w:tr w:rsidR="00003545" w:rsidTr="00F348A7">
        <w:trPr>
          <w:trHeight w:val="271"/>
        </w:trPr>
        <w:tc>
          <w:tcPr>
            <w:tcW w:w="1548" w:type="dxa"/>
          </w:tcPr>
          <w:p w:rsidR="00003545" w:rsidRDefault="00291F18" w:rsidP="00F348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705" w:type="dxa"/>
          </w:tcPr>
          <w:p w:rsidR="00003545" w:rsidRDefault="00003545" w:rsidP="00F348A7">
            <w:pPr>
              <w:pStyle w:val="TableParagraph"/>
              <w:tabs>
                <w:tab w:val="left" w:pos="2149"/>
              </w:tabs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_,00</w:t>
            </w:r>
          </w:p>
        </w:tc>
        <w:tc>
          <w:tcPr>
            <w:tcW w:w="1013" w:type="dxa"/>
          </w:tcPr>
          <w:p w:rsidR="00003545" w:rsidRDefault="00291F18" w:rsidP="00F348A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480" w:type="dxa"/>
          </w:tcPr>
          <w:p w:rsidR="00003545" w:rsidRDefault="00003545" w:rsidP="00F348A7">
            <w:pPr>
              <w:pStyle w:val="TableParagraph"/>
              <w:tabs>
                <w:tab w:val="left" w:pos="2045"/>
              </w:tabs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</w:p>
        </w:tc>
        <w:tc>
          <w:tcPr>
            <w:tcW w:w="2321" w:type="dxa"/>
          </w:tcPr>
          <w:p w:rsidR="00003545" w:rsidRDefault="00003545" w:rsidP="00F348A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03545" w:rsidTr="00F348A7">
        <w:trPr>
          <w:trHeight w:val="258"/>
        </w:trPr>
        <w:tc>
          <w:tcPr>
            <w:tcW w:w="1548" w:type="dxa"/>
          </w:tcPr>
          <w:p w:rsidR="00003545" w:rsidRDefault="00291F18" w:rsidP="00F348A7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705" w:type="dxa"/>
          </w:tcPr>
          <w:p w:rsidR="00003545" w:rsidRDefault="00003545" w:rsidP="00F348A7">
            <w:pPr>
              <w:pStyle w:val="TableParagraph"/>
              <w:tabs>
                <w:tab w:val="left" w:pos="2248"/>
              </w:tabs>
              <w:spacing w:line="237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,00</w:t>
            </w:r>
          </w:p>
        </w:tc>
        <w:tc>
          <w:tcPr>
            <w:tcW w:w="1013" w:type="dxa"/>
          </w:tcPr>
          <w:p w:rsidR="00003545" w:rsidRDefault="00291F18" w:rsidP="00F348A7">
            <w:pPr>
              <w:pStyle w:val="TableParagraph"/>
              <w:spacing w:line="237" w:lineRule="exact"/>
              <w:ind w:left="11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480" w:type="dxa"/>
          </w:tcPr>
          <w:p w:rsidR="00003545" w:rsidRDefault="00003545" w:rsidP="00F348A7">
            <w:pPr>
              <w:pStyle w:val="TableParagraph"/>
              <w:tabs>
                <w:tab w:val="left" w:pos="2045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</w:p>
        </w:tc>
        <w:tc>
          <w:tcPr>
            <w:tcW w:w="2321" w:type="dxa"/>
          </w:tcPr>
          <w:p w:rsidR="00003545" w:rsidRDefault="00003545" w:rsidP="00F348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03545" w:rsidTr="00F348A7">
        <w:trPr>
          <w:trHeight w:val="261"/>
        </w:trPr>
        <w:tc>
          <w:tcPr>
            <w:tcW w:w="1548" w:type="dxa"/>
          </w:tcPr>
          <w:p w:rsidR="00003545" w:rsidRDefault="00291F18" w:rsidP="00F348A7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705" w:type="dxa"/>
          </w:tcPr>
          <w:p w:rsidR="00003545" w:rsidRDefault="00003545" w:rsidP="00F348A7">
            <w:pPr>
              <w:pStyle w:val="TableParagraph"/>
              <w:tabs>
                <w:tab w:val="left" w:pos="2191"/>
              </w:tabs>
              <w:spacing w:line="240" w:lineRule="exact"/>
              <w:ind w:left="0" w:right="32"/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,00</w:t>
            </w:r>
          </w:p>
        </w:tc>
        <w:tc>
          <w:tcPr>
            <w:tcW w:w="1013" w:type="dxa"/>
          </w:tcPr>
          <w:p w:rsidR="00003545" w:rsidRDefault="00291F18" w:rsidP="00F348A7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2480" w:type="dxa"/>
          </w:tcPr>
          <w:p w:rsidR="00003545" w:rsidRDefault="00003545" w:rsidP="00F348A7">
            <w:pPr>
              <w:pStyle w:val="TableParagraph"/>
              <w:tabs>
                <w:tab w:val="left" w:pos="2100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,00</w:t>
            </w:r>
          </w:p>
        </w:tc>
        <w:tc>
          <w:tcPr>
            <w:tcW w:w="2321" w:type="dxa"/>
          </w:tcPr>
          <w:p w:rsidR="00003545" w:rsidRDefault="00003545" w:rsidP="00F348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03545" w:rsidRDefault="00003545" w:rsidP="00003545">
      <w:pPr>
        <w:pStyle w:val="Corpotesto"/>
        <w:rPr>
          <w:b/>
        </w:rPr>
      </w:pPr>
    </w:p>
    <w:p w:rsidR="00003545" w:rsidRDefault="00003545" w:rsidP="00003545">
      <w:pPr>
        <w:pStyle w:val="Corpotesto"/>
        <w:rPr>
          <w:b/>
        </w:rPr>
      </w:pPr>
    </w:p>
    <w:p w:rsidR="00003545" w:rsidRDefault="00003545" w:rsidP="00003545">
      <w:pPr>
        <w:pStyle w:val="Corpotesto"/>
        <w:spacing w:before="11"/>
        <w:rPr>
          <w:b/>
          <w:sz w:val="21"/>
        </w:rPr>
      </w:pPr>
    </w:p>
    <w:p w:rsidR="00003545" w:rsidRDefault="00003545" w:rsidP="00003545">
      <w:pPr>
        <w:pStyle w:val="Corpotesto"/>
        <w:ind w:left="264" w:right="699"/>
        <w:jc w:val="center"/>
      </w:pPr>
      <w:r>
        <w:t>Dichiara,</w:t>
      </w:r>
    </w:p>
    <w:p w:rsidR="00003545" w:rsidRDefault="00003545" w:rsidP="00003545">
      <w:pPr>
        <w:spacing w:before="1"/>
        <w:ind w:left="264" w:right="699"/>
        <w:jc w:val="center"/>
      </w:pP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rPr>
          <w:b/>
        </w:rPr>
        <w:t>2025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che</w:t>
      </w:r>
    </w:p>
    <w:p w:rsidR="00003545" w:rsidRDefault="00003545" w:rsidP="00003545">
      <w:pPr>
        <w:pStyle w:val="Corpotesto"/>
      </w:pPr>
    </w:p>
    <w:p w:rsidR="00003545" w:rsidRDefault="00003545" w:rsidP="00003545">
      <w:pPr>
        <w:pStyle w:val="Corpotesto"/>
        <w:spacing w:before="10"/>
        <w:rPr>
          <w:sz w:val="21"/>
        </w:rPr>
      </w:pPr>
    </w:p>
    <w:p w:rsidR="00003545" w:rsidRDefault="00003545" w:rsidP="00003545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</w:rPr>
      </w:pPr>
      <w:r>
        <w:t>procederà</w:t>
      </w:r>
      <w:r>
        <w:rPr>
          <w:spacing w:val="-6"/>
        </w:rPr>
        <w:t xml:space="preserve"> </w:t>
      </w:r>
      <w:r>
        <w:t>all’erogazione</w:t>
      </w:r>
      <w:r>
        <w:rPr>
          <w:spacing w:val="-4"/>
        </w:rPr>
        <w:t xml:space="preserve"> </w:t>
      </w:r>
      <w:r>
        <w:t>dell’EVR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ridotta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dell’EVR</w:t>
      </w:r>
      <w:r>
        <w:rPr>
          <w:spacing w:val="-5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regionale;</w:t>
      </w:r>
    </w:p>
    <w:p w:rsidR="00003545" w:rsidRDefault="00003545" w:rsidP="00003545">
      <w:pPr>
        <w:pStyle w:val="Corpotesto"/>
      </w:pPr>
    </w:p>
    <w:p w:rsidR="00003545" w:rsidRDefault="00003545" w:rsidP="00003545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rFonts w:ascii="Wingdings" w:hAnsi="Wingdings"/>
        </w:rPr>
      </w:pPr>
      <w:r>
        <w:t>non</w:t>
      </w:r>
      <w:r>
        <w:rPr>
          <w:spacing w:val="-7"/>
        </w:rPr>
        <w:t xml:space="preserve"> </w:t>
      </w:r>
      <w:r>
        <w:t>procederà</w:t>
      </w:r>
      <w:r>
        <w:rPr>
          <w:spacing w:val="-9"/>
        </w:rPr>
        <w:t xml:space="preserve"> </w:t>
      </w:r>
      <w:r>
        <w:t>all’erogazione</w:t>
      </w:r>
      <w:r>
        <w:rPr>
          <w:spacing w:val="-5"/>
        </w:rPr>
        <w:t xml:space="preserve"> </w:t>
      </w:r>
      <w:r>
        <w:t>dell’EVR</w:t>
      </w:r>
      <w:r>
        <w:rPr>
          <w:spacing w:val="-6"/>
        </w:rPr>
        <w:t xml:space="preserve"> </w:t>
      </w:r>
      <w:r>
        <w:t>definito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regionale</w:t>
      </w:r>
    </w:p>
    <w:p w:rsidR="00003545" w:rsidRDefault="00003545" w:rsidP="00003545">
      <w:pPr>
        <w:pStyle w:val="Corpotesto"/>
        <w:spacing w:before="1"/>
      </w:pPr>
    </w:p>
    <w:p w:rsidR="00003545" w:rsidRDefault="00003545" w:rsidP="00291F18">
      <w:pPr>
        <w:pStyle w:val="Corpotesto"/>
        <w:ind w:right="703"/>
        <w:jc w:val="both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autodichiarazione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dall’art</w:t>
      </w:r>
      <w:r w:rsidR="00E4399D">
        <w:t>.</w:t>
      </w:r>
      <w:bookmarkStart w:id="0" w:name="_GoBack"/>
      <w:bookmarkEnd w:id="0"/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CCRL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13 aprile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003545" w:rsidRDefault="00003545" w:rsidP="00003545">
      <w:pPr>
        <w:pStyle w:val="Corpotesto"/>
      </w:pPr>
    </w:p>
    <w:p w:rsidR="00003545" w:rsidRDefault="00003545" w:rsidP="00291F18">
      <w:pPr>
        <w:pStyle w:val="Corpotesto"/>
      </w:pPr>
      <w:r>
        <w:t>Distinti</w:t>
      </w:r>
      <w:r>
        <w:rPr>
          <w:spacing w:val="-8"/>
        </w:rPr>
        <w:t xml:space="preserve"> </w:t>
      </w:r>
      <w:r>
        <w:t>saluti.</w:t>
      </w:r>
    </w:p>
    <w:p w:rsidR="00003545" w:rsidRDefault="00003545" w:rsidP="00003545">
      <w:pPr>
        <w:pStyle w:val="Corpotesto"/>
        <w:spacing w:before="11"/>
        <w:rPr>
          <w:sz w:val="21"/>
        </w:rPr>
      </w:pPr>
    </w:p>
    <w:p w:rsidR="00003545" w:rsidRDefault="00003545" w:rsidP="00003545">
      <w:pPr>
        <w:pStyle w:val="Corpotesto"/>
        <w:ind w:left="5778"/>
      </w:pPr>
      <w:r>
        <w:t>Timbro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</w:p>
    <w:p w:rsidR="00627289" w:rsidRDefault="00627289"/>
    <w:sectPr w:rsidR="00627289" w:rsidSect="00003545">
      <w:headerReference w:type="default" r:id="rId7"/>
      <w:pgSz w:w="11910" w:h="16840"/>
      <w:pgMar w:top="5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EA" w:rsidRDefault="009329EA" w:rsidP="00003545">
      <w:r>
        <w:separator/>
      </w:r>
    </w:p>
  </w:endnote>
  <w:endnote w:type="continuationSeparator" w:id="0">
    <w:p w:rsidR="009329EA" w:rsidRDefault="009329EA" w:rsidP="0000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EA" w:rsidRDefault="009329EA" w:rsidP="00003545">
      <w:r>
        <w:separator/>
      </w:r>
    </w:p>
  </w:footnote>
  <w:footnote w:type="continuationSeparator" w:id="0">
    <w:p w:rsidR="009329EA" w:rsidRDefault="009329EA" w:rsidP="0000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545" w:rsidRDefault="00003545" w:rsidP="00003545">
    <w:pPr>
      <w:pStyle w:val="Intestazione"/>
      <w:jc w:val="center"/>
    </w:pPr>
    <w:r>
      <w:t>Carta intestata 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7AAF"/>
    <w:multiLevelType w:val="hybridMultilevel"/>
    <w:tmpl w:val="99829AE2"/>
    <w:lvl w:ilvl="0" w:tplc="714CE0BC">
      <w:numFmt w:val="bullet"/>
      <w:lvlText w:val="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1" w:tplc="0E40183C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F44E09E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DB9A60B0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AD8EA408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6C4299B4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1E1EAEA6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380BC84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B4B4DB9A">
      <w:numFmt w:val="bullet"/>
      <w:lvlText w:val="•"/>
      <w:lvlJc w:val="left"/>
      <w:pPr>
        <w:ind w:left="841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45"/>
    <w:rsid w:val="00003545"/>
    <w:rsid w:val="00291F18"/>
    <w:rsid w:val="00627289"/>
    <w:rsid w:val="009329EA"/>
    <w:rsid w:val="00E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14D7"/>
  <w15:chartTrackingRefBased/>
  <w15:docId w15:val="{CD619143-2D96-41BB-AC6E-357036CD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035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3545"/>
  </w:style>
  <w:style w:type="character" w:customStyle="1" w:styleId="CorpotestoCarattere">
    <w:name w:val="Corpo testo Carattere"/>
    <w:basedOn w:val="Carpredefinitoparagrafo"/>
    <w:link w:val="Corpotesto"/>
    <w:uiPriority w:val="1"/>
    <w:rsid w:val="00003545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003545"/>
    <w:pPr>
      <w:ind w:left="1020" w:right="313" w:hanging="908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003545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003545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003545"/>
    <w:pPr>
      <w:spacing w:before="1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003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4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03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545"/>
    <w:rPr>
      <w:rFonts w:ascii="Calibri" w:eastAsia="Calibri" w:hAnsi="Calibri" w:cs="Calibri"/>
    </w:rPr>
  </w:style>
  <w:style w:type="character" w:styleId="Enfasicorsivo">
    <w:name w:val="Emphasis"/>
    <w:basedOn w:val="Carpredefinitoparagrafo"/>
    <w:uiPriority w:val="20"/>
    <w:qFormat/>
    <w:rsid w:val="00291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Cassone</dc:creator>
  <cp:keywords/>
  <dc:description/>
  <cp:lastModifiedBy>Martina Cassone</cp:lastModifiedBy>
  <cp:revision>3</cp:revision>
  <dcterms:created xsi:type="dcterms:W3CDTF">2025-08-11T07:45:00Z</dcterms:created>
  <dcterms:modified xsi:type="dcterms:W3CDTF">2025-08-11T08:03:00Z</dcterms:modified>
</cp:coreProperties>
</file>